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书名：适应气候变化影响的水资源管理  湖北省用水定额合理性评估</w:t>
      </w:r>
    </w:p>
    <w:p>
      <w:r>
        <w:t>作者：曾霞著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总页数：181</w:t>
      </w:r>
    </w:p>
    <w:p>
      <w:r>
        <w:t>更多请访问教客网: www.jiaokey.com</w:t>
      </w:r>
    </w:p>
    <w:p>
      <w:r>
        <w:t>适应气候变化影响的水资源管理  湖北省用水定额合理性评估 评论地址：https://www.jiaokey.com/book/detail/13797410.html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