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工科化学实验</w:t>
      </w:r>
    </w:p>
    <w:p>
      <w:r>
        <w:rPr>
          <w:rFonts w:ascii="宋体" w:hAnsi="宋体" w:eastAsia="宋体"/>
          <w:sz w:val="24"/>
        </w:rPr>
        <w:t>陶庭先主编；朱贤东，张泽，杭志喜，高建纲副主编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陶庭先主编；朱贤东，张泽，杭志喜，高建纲副主编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本书出售、求购地址：https://www.jiaokey.com/book/detail/13797275.html</w:t>
      </w:r>
    </w:p>
    <w:p>
      <w:r>
        <w:t>更多相关图书推荐：https://www.jiaokey.com</w:t>
      </w:r>
    </w:p>
    <w:p>
      <w:r>
        <w:t>陶庭先主编；朱贤东，张泽，杭志喜，高建纲副主编 其他作品：https://www.jiaokey.com/tag/陶庭先主编；朱贤东，张泽，杭志喜，高建纲副主编.html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