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苹果国王</w:t>
      </w:r>
    </w:p>
    <w:p>
      <w:r>
        <w:rPr>
          <w:rFonts w:ascii="宋体" w:hAnsi="宋体" w:eastAsia="宋体"/>
          <w:sz w:val="24"/>
        </w:rPr>
        <w:t>法兰洁丝卡·波斯卡编文；朱利亚诺·菲利绘图；赖静雅译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法兰洁丝卡·波斯卡编文；朱利亚诺·菲利绘图；赖静雅译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本书出售、求购地址：https://www.jiaokey.com/book/detail/13796926.html</w:t>
      </w:r>
    </w:p>
    <w:p>
      <w:r>
        <w:t>更多相关图书推荐：https://www.jiaokey.com</w:t>
      </w:r>
    </w:p>
    <w:p>
      <w:r>
        <w:t>法兰洁丝卡·波斯卡编文；朱利亚诺·菲利绘图；赖静雅译 其他作品：https://www.jiaokey.com/tag/法兰洁丝卡·波斯卡编文；朱利亚诺·菲利绘图；赖静雅译.html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关键词搜索：https://www.jiaokey.com/tag/苹果国王.html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