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1号小赛车</w:t>
      </w:r>
    </w:p>
    <w:p>
      <w:r>
        <w:rPr>
          <w:rFonts w:ascii="宋体" w:hAnsi="宋体" w:eastAsia="宋体"/>
          <w:sz w:val="24"/>
        </w:rPr>
        <w:t>伊娃·蒙塔娜编；曾美祯中译；裴魁思英译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1号小赛车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伊娃·蒙塔娜编；曾美祯中译；裴魁思英译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本书出售、求购地址：https://www.jiaokey.com/book/detail/13796913.html</w:t>
      </w:r>
    </w:p>
    <w:p>
      <w:r>
        <w:t>更多相关图书推荐：https://www.jiaokey.com</w:t>
      </w:r>
    </w:p>
    <w:p>
      <w:r>
        <w:t>伊娃·蒙塔娜编；曾美祯中译；裴魁思英译 其他作品：https://www.jiaokey.com/tag/伊娃·蒙塔娜编；曾美祯中译；裴魁思英译.html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关键词搜索：https://www.jiaokey.com/tag/1号小赛车.html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