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星期四小孩</w:t>
      </w:r>
    </w:p>
    <w:p>
      <w:r>
        <w:rPr>
          <w:rFonts w:ascii="宋体" w:hAnsi="宋体" w:eastAsia="宋体"/>
          <w:sz w:val="24"/>
        </w:rPr>
        <w:t>姜成银著；彼·史威特考斯卡绘图；刘力铭译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星期四小孩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姜成银著；彼·史威特考斯卡绘图；刘力铭译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本书出售、求购地址：https://www.jiaokey.com/book/detail/13796824.html</w:t>
      </w:r>
    </w:p>
    <w:p>
      <w:r>
        <w:t>更多相关图书推荐：https://www.jiaokey.com</w:t>
      </w:r>
    </w:p>
    <w:p>
      <w:r>
        <w:t>姜成银著；彼·史威特考斯卡绘图；刘力铭译 其他作品：https://www.jiaokey.com/tag/姜成银著；彼·史威特考斯卡绘图；刘力铭译.html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关键词搜索：https://www.jiaokey.com/tag/星期四小孩.html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