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心理学与情商、气场、影响力  终身受益版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心理学与情商、气场、影响力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本书出售、求购地址：https://www.jiaokey.com/book/detail/13795365.html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关键词搜索：https://www.jiaokey.com/tag/心理学与情商、气场、影响力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