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21世纪高等学校土木工程专业规划教材  土木工程材料  第2版  修订版  精编本</w:t>
      </w:r>
    </w:p>
    <w:p>
      <w:r>
        <w:rPr>
          <w:rFonts w:ascii="宋体" w:hAnsi="宋体" w:eastAsia="宋体"/>
          <w:sz w:val="24"/>
        </w:rPr>
        <w:t>宋少民，孙凌主编；要秉文，王彤章副主编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21世纪高等学校土木工程专业规划教材  土木工程材料  第2版  修订版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宋少民，孙凌主编；要秉文，王彤章副主编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本书出售、求购地址：https://www.jiaokey.com/book/detail/13794935.html</w:t>
      </w:r>
    </w:p>
    <w:p>
      <w:r>
        <w:t>更多相关图书推荐：https://www.jiaokey.com</w:t>
      </w:r>
    </w:p>
    <w:p>
      <w:r>
        <w:t>宋少民，孙凌主编；要秉文，王彤章副主编 其他作品：https://www.jiaokey.com/tag/宋少民，孙凌主编；要秉文，王彤章副主编.html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关键词搜索：https://www.jiaokey.com/tag/21世纪高等学校土木工程专业规划教材  土木工程材料  第2版  修订版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