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教师手册  小班  上  3-4岁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教师手册  小班  上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本书出售、求购地址：https://www.jiaokey.com/book/detail/13794164.html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关键词搜索：https://www.jiaokey.com/tag/新世纪幼儿素质教育活动丛书  教师手册  小班  上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