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教师手册  大班  下  5-6岁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教师手册  大班  下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本书出售、求购地址：https://www.jiaokey.com/book/detail/13794159.html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关键词搜索：https://www.jiaokey.com/tag/新世纪幼儿素质教育活动丛书  教师手册  大班  下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