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  知荣耻</w:t>
      </w:r>
    </w:p>
    <w:p>
      <w:r>
        <w:rPr>
          <w:rFonts w:ascii="宋体" w:hAnsi="宋体" w:eastAsia="宋体"/>
          <w:sz w:val="24"/>
        </w:rPr>
        <w:t>首都精神文明建设委员会办公室编；孙慧光主编；尹学龙，李清霞副主编；刘子君，周大庆，李建国，崔渭国，李天舒，郑原，王钟英编写；谭旭东等投稿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  知荣耻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首都精神文明建设委员会办公室编；孙慧光主编；尹学龙，李清霞副主编；刘子君，周大庆，李建国，崔渭国，李天舒，郑原，王钟英编写；谭旭东等投稿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本书出售、求购地址：https://www.jiaokey.com/book/detail/13793957.html</w:t>
      </w:r>
    </w:p>
    <w:p>
      <w:r>
        <w:t>更多相关图书推荐：https://www.jiaokey.com</w:t>
      </w:r>
    </w:p>
    <w:p>
      <w:r>
        <w:t>首都精神文明建设委员会办公室编；孙慧光主编；尹学龙，李清霞副主编；刘子君，周大庆，李建国，崔渭国，李天舒，郑原，王钟英编写；谭旭东等投稿 其他作品：https://www.jiaokey.com/tag/首都精神文明建设委员会办公室编；孙慧光主编；尹学龙，李清霞副主编；刘子君，周大庆，李建国，崔渭国，李天舒，郑原，王钟英编写；谭旭东等投稿.html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关键词搜索：https://www.jiaokey.com/tag/读故事  知荣耻.html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