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笨笨猪娶新娘  做个机智的孩子</w:t>
      </w:r>
    </w:p>
    <w:p>
      <w:r>
        <w:rPr>
          <w:rFonts w:ascii="宋体" w:hAnsi="宋体" w:eastAsia="宋体"/>
          <w:sz w:val="24"/>
        </w:rPr>
        <w:t>杨红樱文；刘夏，唐径威，黄学利图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笨笨猪娶新娘  做个机智的孩子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杨红樱文；刘夏，唐径威，黄学利图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本书出售、求购地址：https://www.jiaokey.com/book/detail/13793448.html</w:t>
      </w:r>
    </w:p>
    <w:p>
      <w:r>
        <w:t>更多相关图书推荐：https://www.jiaokey.com</w:t>
      </w:r>
    </w:p>
    <w:p>
      <w:r>
        <w:t>杨红樱文；刘夏，唐径威，黄学利图 其他作品：https://www.jiaokey.com/tag/杨红樱文；刘夏，唐径威，黄学利图.html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关键词搜索：https://www.jiaokey.com/tag/笨笨猪娶新娘  做个机智的孩子.html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