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千万别弄错  小学生不可不知的108个史地常识</w:t>
      </w:r>
    </w:p>
    <w:p>
      <w:r>
        <w:rPr>
          <w:rFonts w:ascii="宋体" w:hAnsi="宋体" w:eastAsia="宋体"/>
          <w:sz w:val="24"/>
        </w:rPr>
        <w:t>彭凡主编；北京花朵朵工作室文字/设计；刘香英，卢倩，雪黛编写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千万别弄错  小学生不可不知的108个史地常识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彭凡主编；北京花朵朵工作室文字/设计；刘香英，卢倩，雪黛编写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本书出售、求购地址：https://www.jiaokey.com/book/detail/13793341.html</w:t>
      </w:r>
    </w:p>
    <w:p>
      <w:r>
        <w:t>更多相关图书推荐：https://www.jiaokey.com</w:t>
      </w:r>
    </w:p>
    <w:p>
      <w:r>
        <w:t>彭凡主编；北京花朵朵工作室文字/设计；刘香英，卢倩，雪黛编写 其他作品：https://www.jiaokey.com/tag/彭凡主编；北京花朵朵工作室文字/设计；刘香英，卢倩，雪黛编写.html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关键词搜索：https://www.jiaokey.com/tag/千万别弄错  小学生不可不知的108个史地常识.html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