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儿童哮喘</w:t>
      </w:r>
    </w:p>
    <w:p>
      <w:r>
        <w:rPr>
          <w:rFonts w:ascii="宋体" w:hAnsi="宋体" w:eastAsia="宋体"/>
          <w:sz w:val="24"/>
        </w:rPr>
        <w:t>许尤佳主编；杨京华，翁泽林副主编；杨京华，郑燕霞，翁泽林等编委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许尤佳主编；杨京华，翁泽林副主编；杨京华，郑燕霞，翁泽林等编委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本书出售、求购地址：https://www.jiaokey.com/book/detail/13793166.html</w:t>
      </w:r>
    </w:p>
    <w:p>
      <w:r>
        <w:t>更多相关图书推荐：https://www.jiaokey.com</w:t>
      </w:r>
    </w:p>
    <w:p>
      <w:r>
        <w:t>许尤佳主编；杨京华，翁泽林副主编；杨京华，郑燕霞，翁泽林等编委 其他作品：https://www.jiaokey.com/tag/许尤佳主编；杨京华，翁泽林副主编；杨京华，郑燕霞，翁泽林等编委.html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