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远程学习材料的设计与开发</w:t>
      </w:r>
    </w:p>
    <w:p>
      <w:r>
        <w:rPr>
          <w:rFonts w:ascii="宋体" w:hAnsi="宋体" w:eastAsia="宋体"/>
          <w:sz w:val="24"/>
        </w:rPr>
        <w:t>（英）里查德·弗雷曼编著；蒋国珍译；葛道凯主编；陈丽副主编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远程学习材料的设计与开发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（英）里查德·弗雷曼编著；蒋国珍译；葛道凯主编；陈丽副主编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本书出售、求购地址：https://www.jiaokey.com/book/detail/13792436.html</w:t>
      </w:r>
    </w:p>
    <w:p>
      <w:r>
        <w:t>更多相关图书推荐：https://www.jiaokey.com</w:t>
      </w:r>
    </w:p>
    <w:p>
      <w:r>
        <w:t>（英）里查德·弗雷曼编著；蒋国珍译；葛道凯主编；陈丽副主编 其他作品：https://www.jiaokey.com/tag/（英）里查德·弗雷曼编著；蒋国珍译；葛道凯主编；陈丽副主编.html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关键词搜索：https://www.jiaokey.com/tag/远程学习材料的设计与开发.html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