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华夏阅读黑马  新课标小学五年级课外阅读</w:t>
      </w:r>
    </w:p>
    <w:p>
      <w:r>
        <w:rPr>
          <w:rFonts w:ascii="宋体" w:hAnsi="宋体" w:eastAsia="宋体"/>
          <w:sz w:val="24"/>
        </w:rPr>
        <w:t>柳耀华，王权，王宇棚等编著；庄文中，张谦亨主编；白树民，张海英，张秋菊副主编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41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41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华夏阅读黑马  新课标小学五年级课外阅读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柳耀华，王权，王宇棚等编著；庄文中，张谦亨主编；白树民，张海英，张秋菊副主编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本书出售、求购地址：https://www.jiaokey.com/book/detail/13792289.html</w:t>
      </w:r>
    </w:p>
    <w:p>
      <w:r>
        <w:t>更多相关图书推荐：https://www.jiaokey.com</w:t>
      </w:r>
    </w:p>
    <w:p>
      <w:r>
        <w:t>柳耀华，王权，王宇棚等编著；庄文中，张谦亨主编；白树民，张海英，张秋菊副主编 其他作品：https://www.jiaokey.com/tag/柳耀华，王权，王宇棚等编著；庄文中，张谦亨主编；白树民，张海英，张秋菊副主编.html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