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语篇的“言语个性”分析及语篇教学模式研究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语篇的“言语个性”分析及语篇教学模式研究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本书出售、求购地址：https://www.jiaokey.com/book/detail/13792072.html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关键词搜索：https://www.jiaokey.com/tag/语篇的“言语个性”分析及语篇教学模式研究.html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