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数字逻辑简明教程</w:t>
      </w:r>
    </w:p>
    <w:p>
      <w:r>
        <w:rPr>
          <w:rFonts w:ascii="宋体" w:hAnsi="宋体" w:eastAsia="宋体"/>
          <w:sz w:val="24"/>
        </w:rPr>
        <w:t>江小安，朱贵宪主编；黄同，侯维刚副主编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江小安，朱贵宪主编；黄同，侯维刚副主编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本书出售、求购地址：https://www.jiaokey.com/book/detail/13792064.html</w:t>
      </w:r>
    </w:p>
    <w:p>
      <w:r>
        <w:t>更多相关图书推荐：https://www.jiaokey.com</w:t>
      </w:r>
    </w:p>
    <w:p>
      <w:r>
        <w:t>江小安，朱贵宪主编；黄同，侯维刚副主编 其他作品：https://www.jiaokey.com/tag/江小安，朱贵宪主编；黄同，侯维刚副主编.html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关键词搜索：https://www.jiaokey.com/tag/数字逻辑简明教程.html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