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安全共同体</w:t>
      </w:r>
    </w:p>
    <w:p>
      <w:r>
        <w:rPr>
          <w:rFonts w:ascii="宋体" w:hAnsi="宋体" w:eastAsia="宋体"/>
          <w:sz w:val="24"/>
        </w:rPr>
        <w:t>（以）伊曼纽尔·阿德勒，（美）迈克尔·巴涅特主编；孙红译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（以）伊曼纽尔·阿德勒，（美）迈克尔·巴涅特主编；孙红译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本书出售、求购地址：https://www.jiaokey.com/book/detail/13791983.html</w:t>
      </w:r>
    </w:p>
    <w:p>
      <w:r>
        <w:t>更多相关图书推荐：https://www.jiaokey.com</w:t>
      </w:r>
    </w:p>
    <w:p>
      <w:r>
        <w:t>（以）伊曼纽尔·阿德勒，（美）迈克尔·巴涅特主编；孙红译 其他作品：https://www.jiaokey.com/tag/（以）伊曼纽尔·阿德勒，（美）迈克尔·巴涅特主编；孙红译.html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关键词搜索：https://www.jiaokey.com/tag/安全共同体.html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