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（明）施耐庵，（明）罗贯中原著；林燕，阮黎斌改编；叶雄图文制作社绘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（明）施耐庵，（明）罗贯中原著；林燕，阮黎斌改编；叶雄图文制作社绘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本书出售、求购地址：https://www.jiaokey.com/book/detail/13791090.html</w:t>
      </w:r>
    </w:p>
    <w:p>
      <w:r>
        <w:t>更多相关图书推荐：https://www.jiaokey.com</w:t>
      </w:r>
    </w:p>
    <w:p>
      <w:r>
        <w:t>（明）施耐庵，（明）罗贯中原著；林燕，阮黎斌改编；叶雄图文制作社绘 其他作品：https://www.jiaokey.com/tag/（明）施耐庵，（明）罗贯中原著；林燕，阮黎斌改编；叶雄图文制作社绘.html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