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最新高中文言文完全解读  必修1-5  苏教版</w:t>
      </w:r>
    </w:p>
    <w:p>
      <w:r>
        <w:rPr>
          <w:rFonts w:ascii="宋体" w:hAnsi="宋体" w:eastAsia="宋体"/>
          <w:sz w:val="24"/>
        </w:rPr>
        <w:t>熊江平主编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最新高中文言文完全解读  必修1-5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本书出售、求购地址：https://www.jiaokey.com/book/detail/13790926.html</w:t>
      </w:r>
    </w:p>
    <w:p>
      <w:r>
        <w:t>更多相关图书推荐：https://www.jiaokey.com</w:t>
      </w:r>
    </w:p>
    <w:p>
      <w:r>
        <w:t>熊江平主编 其他作品：https://www.jiaokey.com/tag/熊江平主编.html</w:t>
      </w:r>
    </w:p>
    <w:p>
      <w:r>
        <w:t>关键词搜索：https://www.jiaokey.com/tag/最新高中文言文完全解读  必修1-5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