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中华传统教育经典选读</w:t>
      </w:r>
    </w:p>
    <w:p>
      <w:r>
        <w:rPr>
          <w:rFonts w:ascii="宋体" w:hAnsi="宋体" w:eastAsia="宋体"/>
          <w:sz w:val="24"/>
        </w:rPr>
        <w:t>江净帆，田穗主编；夏泽胜，杨洲，魏婷等副主编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中华传统教育经典选读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江净帆，田穗主编；夏泽胜，杨洲，魏婷等副主编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本书出售、求购地址：https://www.jiaokey.com/book/detail/13790779.html</w:t>
      </w:r>
    </w:p>
    <w:p>
      <w:r>
        <w:t>更多相关图书推荐：https://www.jiaokey.com</w:t>
      </w:r>
    </w:p>
    <w:p>
      <w:r>
        <w:t>江净帆，田穗主编；夏泽胜，杨洲，魏婷等副主编 其他作品：https://www.jiaokey.com/tag/江净帆，田穗主编；夏泽胜，杨洲，魏婷等副主编.html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关键词搜索：https://www.jiaokey.com/tag/中华传统教育经典选读.html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