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轻量化手册 3 轻量化加工工艺-成型，加工和处理=HANDBUCH LEICHTBAU</w:t>
      </w:r>
    </w:p>
    <w:p>
      <w:r>
        <w:rPr>
          <w:rFonts w:ascii="宋体" w:hAnsi="宋体" w:eastAsia="宋体"/>
          <w:sz w:val="24"/>
        </w:rPr>
        <w:t>（德）弗兰克·亨宁（FrankHenning）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轻量化手册 3 轻量化加工工艺-成型，加工和处理=HANDBUCH LEICHTBAU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（德）弗兰克·亨宁（FrankHenning）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本书出售、求购地址：https://www.jiaokey.com/book/detail/13790398.html</w:t>
      </w:r>
    </w:p>
    <w:p>
      <w:r>
        <w:t>更多相关图书推荐：https://www.jiaokey.com</w:t>
      </w:r>
    </w:p>
    <w:p>
      <w:r>
        <w:t>（德）弗兰克·亨宁（FrankHenning） 其他作品：https://www.jiaokey.com/tag/（德）弗兰克·亨宁（FrankHenning）.html</w:t>
      </w:r>
    </w:p>
    <w:p>
      <w:r>
        <w:t>关键词搜索：https://www.jiaokey.com/tag/轻量化手册 3 轻量化加工工艺-成型，加工和处理=HANDBUCH LEICHTBAU.html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