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思想道德修养与法律基础学习与实践</w:t>
      </w:r>
    </w:p>
    <w:p>
      <w:r>
        <w:rPr>
          <w:rFonts w:ascii="宋体" w:hAnsi="宋体" w:eastAsia="宋体"/>
          <w:sz w:val="24"/>
        </w:rPr>
        <w:t>季鹤斌，李冬梅主编；钱珣，朱俊杰主审；周春荣顾问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季鹤斌，李冬梅主编；钱珣，朱俊杰主审；周春荣顾问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本书出售、求购地址：https://www.jiaokey.com/book/detail/13789999.html</w:t>
      </w:r>
    </w:p>
    <w:p>
      <w:r>
        <w:t>更多相关图书推荐：https://www.jiaokey.com</w:t>
      </w:r>
    </w:p>
    <w:p>
      <w:r>
        <w:t>季鹤斌，李冬梅主编；钱珣，朱俊杰主审；周春荣顾问 其他作品：https://www.jiaokey.com/tag/季鹤斌，李冬梅主编；钱珣，朱俊杰主审；周春荣顾问.html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关键词搜索：https://www.jiaokey.com/tag/思想道德修养与法律基础学习与实践.html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