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新编中学生议论文构思章法大全</w:t>
      </w:r>
    </w:p>
    <w:p>
      <w:r>
        <w:rPr>
          <w:rFonts w:ascii="宋体" w:hAnsi="宋体" w:eastAsia="宋体"/>
          <w:sz w:val="24"/>
        </w:rPr>
        <w:t>章剑，鲍志伸，闫瑜主编；汪诚一，李申培，时海成等编写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新编中学生议论文构思章法大全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章剑，鲍志伸，闫瑜主编；汪诚一，李申培，时海成等编写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本书出售、求购地址：https://www.jiaokey.com/book/detail/13787646.html</w:t>
      </w:r>
    </w:p>
    <w:p>
      <w:r>
        <w:t>更多相关图书推荐：https://www.jiaokey.com</w:t>
      </w:r>
    </w:p>
    <w:p>
      <w:r>
        <w:t>章剑，鲍志伸，闫瑜主编；汪诚一，李申培，时海成等编写 其他作品：https://www.jiaokey.com/tag/章剑，鲍志伸，闫瑜主编；汪诚一，李申培，时海成等编写.html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关键词搜索：https://www.jiaokey.com/tag/新编中学生议论文构思章法大全.html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