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Revit标准化应用案例  柏慕1.0使用教程</w:t>
      </w:r>
    </w:p>
    <w:p>
      <w:r>
        <w:rPr>
          <w:rFonts w:ascii="宋体" w:hAnsi="宋体" w:eastAsia="宋体"/>
          <w:sz w:val="24"/>
        </w:rPr>
        <w:t>黄亚斌主编；雷群，潘虹，乔晓盼，李签副主编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Revit标准化应用案例  柏慕1.0使用教程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黄亚斌主编；雷群，潘虹，乔晓盼，李签副主编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本书出售、求购地址：https://www.jiaokey.com/book/detail/13787468.html</w:t>
      </w:r>
    </w:p>
    <w:p>
      <w:r>
        <w:t>更多相关图书推荐：https://www.jiaokey.com</w:t>
      </w:r>
    </w:p>
    <w:p>
      <w:r>
        <w:t>黄亚斌主编；雷群，潘虹，乔晓盼，李签副主编 其他作品：https://www.jiaokey.com/tag/黄亚斌主编；雷群，潘虹，乔晓盼，李签副主编.html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关键词搜索：https://www.jiaokey.com/tag/Revit标准化应用案例  柏慕1.0使用教程.html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