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网球运动</w:t>
      </w:r>
    </w:p>
    <w:p>
      <w:r>
        <w:rPr>
          <w:rFonts w:ascii="宋体" w:hAnsi="宋体" w:eastAsia="宋体"/>
          <w:sz w:val="24"/>
        </w:rPr>
        <w:t>虞力宏，楼兰萍主编；翁惠根，周海雄，许娇副主编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虞力宏，楼兰萍主编；翁惠根，周海雄，许娇副主编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本书出售、求购地址：https://www.jiaokey.com/book/detail/13787281.html</w:t>
      </w:r>
    </w:p>
    <w:p>
      <w:r>
        <w:t>更多相关图书推荐：https://www.jiaokey.com</w:t>
      </w:r>
    </w:p>
    <w:p>
      <w:r>
        <w:t>虞力宏，楼兰萍主编；翁惠根，周海雄，许娇副主编 其他作品：https://www.jiaokey.com/tag/虞力宏，楼兰萍主编；翁惠根，周海雄，许娇副主编.html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关键词搜索：https://www.jiaokey.com/tag/网球运动.html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