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第4册  明清近代</w:t>
      </w:r>
    </w:p>
    <w:p>
      <w:r>
        <w:rPr>
          <w:rFonts w:ascii="宋体" w:hAnsi="宋体" w:eastAsia="宋体"/>
          <w:sz w:val="24"/>
        </w:rPr>
        <w:t>王广新，申士尧，陈敬东，尚恒勃主编；十三所高等院校协编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第4册  明清近代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王广新，申士尧，陈敬东，尚恒勃主编；十三所高等院校协编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本书出售、求购地址：https://www.jiaokey.com/book/detail/13785758.html</w:t>
      </w:r>
    </w:p>
    <w:p>
      <w:r>
        <w:t>更多相关图书推荐：https://www.jiaokey.com</w:t>
      </w:r>
    </w:p>
    <w:p>
      <w:r>
        <w:t>王广新，申士尧，陈敬东，尚恒勃主编；十三所高等院校协编 其他作品：https://www.jiaokey.com/tag/王广新，申士尧，陈敬东，尚恒勃主编；十三所高等院校协编.html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关键词搜索：https://www.jiaokey.com/tag/中国古代文学  第4册  明清近代.html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