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四川省古蔺县  黄荆老林野生植物</w:t>
      </w:r>
    </w:p>
    <w:p>
      <w:r>
        <w:rPr>
          <w:rFonts w:ascii="宋体" w:hAnsi="宋体" w:eastAsia="宋体"/>
          <w:sz w:val="24"/>
        </w:rPr>
        <w:t>李良千，马欣堂，李敏主编；何永忠，董维服，张志耕等副主编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四川省古蔺县  黄荆老林野生植物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李良千，马欣堂，李敏主编；何永忠，董维服，张志耕等副主编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本书出售、求购地址：https://www.jiaokey.com/book/detail/13785287.html</w:t>
      </w:r>
    </w:p>
    <w:p>
      <w:r>
        <w:t>更多相关图书推荐：https://www.jiaokey.com</w:t>
      </w:r>
    </w:p>
    <w:p>
      <w:r>
        <w:t>李良千，马欣堂，李敏主编；何永忠，董维服，张志耕等副主编 其他作品：https://www.jiaokey.com/tag/李良千，马欣堂，李敏主编；何永忠，董维服，张志耕等副主编.html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关键词搜索：https://www.jiaokey.com/tag/四川省古蔺县  黄荆老林野生植物.html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