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信息与通信工程专业导论</w:t>
      </w:r>
    </w:p>
    <w:p>
      <w:r>
        <w:rPr>
          <w:rFonts w:ascii="宋体" w:hAnsi="宋体" w:eastAsia="宋体"/>
          <w:sz w:val="24"/>
        </w:rPr>
        <w:t>张延良主编；李亚，王俊伟，桂伟峰等编写；楼顺天主审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张延良主编；李亚，王俊伟，桂伟峰等编写；楼顺天主审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本书出售、求购地址：https://www.jiaokey.com/book/detail/13785181.html</w:t>
      </w:r>
    </w:p>
    <w:p>
      <w:r>
        <w:t>更多相关图书推荐：https://www.jiaokey.com</w:t>
      </w:r>
    </w:p>
    <w:p>
      <w:r>
        <w:t>张延良主编；李亚，王俊伟，桂伟峰等编写；楼顺天主审 其他作品：https://www.jiaokey.com/tag/张延良主编；李亚，王俊伟，桂伟峰等编写；楼顺天主审.html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关键词搜索：https://www.jiaokey.com/tag/信息与通信工程专业导论.html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