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大树堂蔡甸冯氏宗谱  卷3  大集街老街、冯湾、曙光村冯湾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大树堂蔡甸冯氏宗谱  卷3  大集街老街、冯湾、曙光村冯湾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本书出售、求购地址：https://www.jiaokey.com/book/detail/13784970.html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关键词搜索：https://www.jiaokey.com/tag/大树堂蔡甸冯氏宗谱  卷3  大集街老街、冯湾、曙光村冯湾.html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