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真世界大学英语听力  2</w:t>
      </w:r>
    </w:p>
    <w:p>
      <w:r>
        <w:rPr>
          <w:rFonts w:ascii="宋体" w:hAnsi="宋体" w:eastAsia="宋体"/>
          <w:sz w:val="24"/>
        </w:rPr>
        <w:t>高鹏，吴卓娅总主编；蒋立真，刘卉，韩蕴主编；韩虔，姜晓瑜副主编；Dorothy Larson语言顾问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真世界大学英语听力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高鹏，吴卓娅总主编；蒋立真，刘卉，韩蕴主编；韩虔，姜晓瑜副主编；Dorothy Larson语言顾问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本书出售、求购地址：https://www.jiaokey.com/book/detail/13784944.html</w:t>
      </w:r>
    </w:p>
    <w:p>
      <w:r>
        <w:t>更多相关图书推荐：https://www.jiaokey.com</w:t>
      </w:r>
    </w:p>
    <w:p>
      <w:r>
        <w:t>高鹏，吴卓娅总主编；蒋立真，刘卉，韩蕴主编；韩虔，姜晓瑜副主编；Dorothy Larson语言顾问 其他作品：https://www.jiaokey.com/tag/高鹏，吴卓娅总主编；蒋立真，刘卉，韩蕴主编；韩虔，姜晓瑜副主编；Dorothy Larson语言顾问.html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关键词搜索：https://www.jiaokey.com/tag/真世界大学英语听力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