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建筑工程计量与造价管理</w:t>
      </w:r>
    </w:p>
    <w:p>
      <w:r>
        <w:rPr>
          <w:rFonts w:ascii="宋体" w:hAnsi="宋体" w:eastAsia="宋体"/>
          <w:sz w:val="24"/>
        </w:rPr>
        <w:t>张静晓，党斌主编；高瑞欣，张艳慧，李琴，樊松丽副主编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张静晓，党斌主编；高瑞欣，张艳慧，李琴，樊松丽副主编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本书出售、求购地址：https://www.jiaokey.com/book/detail/13784493.html</w:t>
      </w:r>
    </w:p>
    <w:p>
      <w:r>
        <w:t>更多相关图书推荐：https://www.jiaokey.com</w:t>
      </w:r>
    </w:p>
    <w:p>
      <w:r>
        <w:t>张静晓，党斌主编；高瑞欣，张艳慧，李琴，樊松丽副主编 其他作品：https://www.jiaokey.com/tag/张静晓，党斌主编；高瑞欣，张艳慧，李琴，樊松丽副主编.html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关键词搜索：https://www.jiaokey.com/tag/建筑工程计量与造价管理.html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