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捣蛋父子兵</w:t>
      </w:r>
    </w:p>
    <w:p>
      <w:r>
        <w:rPr>
          <w:rFonts w:ascii="宋体" w:hAnsi="宋体" w:eastAsia="宋体"/>
          <w:sz w:val="24"/>
        </w:rPr>
        <w:t>（德）埃·奥·卜劳恩著；岑艺璇编译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捣蛋父子兵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（德）埃·奥·卜劳恩著；岑艺璇编译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本书出售、求购地址：https://www.jiaokey.com/book/detail/13783855.html</w:t>
      </w:r>
    </w:p>
    <w:p>
      <w:r>
        <w:t>更多相关图书推荐：https://www.jiaokey.com</w:t>
      </w:r>
    </w:p>
    <w:p>
      <w:r>
        <w:t>（德）埃·奥·卜劳恩著；岑艺璇编译 其他作品：https://www.jiaokey.com/tag/（德）埃·奥·卜劳恩著；岑艺璇编译.html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关键词搜索：https://www.jiaokey.com/tag/捣蛋父子兵.html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