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汽车生产现场管理</w:t>
      </w:r>
    </w:p>
    <w:p>
      <w:r>
        <w:rPr>
          <w:rFonts w:ascii="宋体" w:hAnsi="宋体" w:eastAsia="宋体"/>
          <w:sz w:val="24"/>
        </w:rPr>
        <w:t>陈婷，毕方英主编；宋秋红，李东兵副主编；沈颂东主审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陈婷，毕方英主编；宋秋红，李东兵副主编；沈颂东主审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本书出售、求购地址：https://www.jiaokey.com/book/detail/13783565.html</w:t>
      </w:r>
    </w:p>
    <w:p>
      <w:r>
        <w:t>更多相关图书推荐：https://www.jiaokey.com</w:t>
      </w:r>
    </w:p>
    <w:p>
      <w:r>
        <w:t>陈婷，毕方英主编；宋秋红，李东兵副主编；沈颂东主审 其他作品：https://www.jiaokey.com/tag/陈婷，毕方英主编；宋秋红，李东兵副主编；沈颂东主审.html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