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老大兵法书系  曹操成霸业的治人韬略</w:t>
      </w:r>
    </w:p>
    <w:p>
      <w:r>
        <w:rPr>
          <w:rFonts w:ascii="宋体" w:hAnsi="宋体" w:eastAsia="宋体"/>
          <w:sz w:val="24"/>
        </w:rPr>
        <w:t>谢路军，刘晓博，刘鲁嘉编著；史仲文主编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老大兵法书系  曹操成霸业的治人韬略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谢路军，刘晓博，刘鲁嘉编著；史仲文主编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公商联出版社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本书出售、求购地址：https://www.jiaokey.com/book/detail/13783042.html</w:t>
      </w:r>
    </w:p>
    <w:p>
      <w:r>
        <w:t>更多相关图书推荐：https://www.jiaokey.com</w:t>
      </w:r>
    </w:p>
    <w:p>
      <w:r>
        <w:t>谢路军，刘晓博，刘鲁嘉编著；史仲文主编 其他作品：https://www.jiaokey.com/tag/谢路军，刘晓博，刘鲁嘉编著；史仲文主编.html</w:t>
      </w:r>
    </w:p>
    <w:p>
      <w:r>
        <w:t>公商联出版社 出版图书：https://www.jiaokey.com/tag/公商联出版社.html</w:t>
      </w:r>
    </w:p>
    <w:p>
      <w:r>
        <w:t>关键词搜索：https://www.jiaokey.com/tag/老大兵法书系  曹操成霸业的治人韬略.html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