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饕餮之欲  当代中国的食与色=FOOD AND SEX IN POST-SOCIALIST CHINA</w:t>
      </w:r>
    </w:p>
    <w:p>
      <w:r>
        <w:rPr>
          <w:rFonts w:ascii="宋体" w:hAnsi="宋体" w:eastAsia="宋体"/>
          <w:sz w:val="24"/>
        </w:rPr>
        <w:t>（美）冯珠娣著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饕餮之欲  当代中国的食与色=FOOD AND SEX IN POST-SOCIALIST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（美）冯珠娣著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本书出售、求购地址：https://www.jiaokey.com/book/detail/13782952.html</w:t>
      </w:r>
    </w:p>
    <w:p>
      <w:r>
        <w:t>更多相关图书推荐：https://www.jiaokey.com</w:t>
      </w:r>
    </w:p>
    <w:p>
      <w:r>
        <w:t>（美）冯珠娣著 其他作品：https://www.jiaokey.com/tag/（美）冯珠娣著.html</w:t>
      </w:r>
    </w:p>
    <w:p>
      <w:r>
        <w:t>关键词搜索：https://www.jiaokey.com/tag/饕餮之欲  当代中国的食与色=FOOD AND SEX IN POST-SOCIALIST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