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现阶段的苏联文学</w:t>
      </w:r>
    </w:p>
    <w:p>
      <w:r>
        <w:rPr>
          <w:rFonts w:ascii="宋体" w:hAnsi="宋体" w:eastAsia="宋体"/>
          <w:sz w:val="24"/>
        </w:rPr>
        <w:t>（苏）诺维科夫著；北京大学俄语系，俄罗斯苏联文学研究室译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现阶段的苏联文学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（苏）诺维科夫著；北京大学俄语系，俄罗斯苏联文学研究室译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本书出售、求购地址：https://www.jiaokey.com/book/detail/13782926.html</w:t>
      </w:r>
    </w:p>
    <w:p>
      <w:r>
        <w:t>更多相关图书推荐：https://www.jiaokey.com</w:t>
      </w:r>
    </w:p>
    <w:p>
      <w:r>
        <w:t>（苏）诺维科夫著；北京大学俄语系，俄罗斯苏联文学研究室译 其他作品：https://www.jiaokey.com/tag/（苏）诺维科夫著；北京大学俄语系，俄罗斯苏联文学研究室译.html</w:t>
      </w:r>
    </w:p>
    <w:p>
      <w:r>
        <w:t>关键词搜索：https://www.jiaokey.com/tag/现阶段的苏联文学.html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