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美国核安全相关混凝土结构规范（ACI 349-06）及条文说明</w:t>
      </w:r>
    </w:p>
    <w:p>
      <w:r>
        <w:rPr>
          <w:rFonts w:ascii="宋体" w:hAnsi="宋体" w:eastAsia="宋体"/>
          <w:sz w:val="24"/>
        </w:rPr>
        <w:t>美国混凝土学会（ACI）发布；葛鸿辉等译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美国核安全相关混凝土结构规范（ACI 349-06）及条文说明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美国混凝土学会（ACI）发布；葛鸿辉等译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本书出售、求购地址：https://www.jiaokey.com/book/detail/13781863.html</w:t>
      </w:r>
    </w:p>
    <w:p>
      <w:r>
        <w:t>更多相关图书推荐：https://www.jiaokey.com</w:t>
      </w:r>
    </w:p>
    <w:p>
      <w:r>
        <w:t>美国混凝土学会（ACI）发布；葛鸿辉等译 其他作品：https://www.jiaokey.com/tag/美国混凝土学会（ACI）发布；葛鸿辉等译.html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关键词搜索：https://www.jiaokey.com/tag/美国核安全相关混凝土结构规范（ACI 349-06）及条文说明.html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