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儿童产业概论与实务  2版</w:t>
      </w:r>
    </w:p>
    <w:p>
      <w:r>
        <w:rPr>
          <w:rFonts w:ascii="宋体" w:hAnsi="宋体" w:eastAsia="宋体"/>
          <w:sz w:val="24"/>
        </w:rPr>
        <w:t>陈建志，薛慧平，张冠萫合著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儿童产业概论与实务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陈建志，薛慧平，张冠萫合著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本书出售、求购地址：https://www.jiaokey.com/book/detail/13781009.html</w:t>
      </w:r>
    </w:p>
    <w:p>
      <w:r>
        <w:t>更多相关图书推荐：https://www.jiaokey.com</w:t>
      </w:r>
    </w:p>
    <w:p>
      <w:r>
        <w:t>陈建志，薛慧平，张冠萫合著 其他作品：https://www.jiaokey.com/tag/陈建志，薛慧平，张冠萫合著.html</w:t>
      </w:r>
    </w:p>
    <w:p>
      <w:r>
        <w:t>华格那企业 出版图书：https://www.jiaokey.com/tag/华格那企业.html</w:t>
      </w:r>
    </w:p>
    <w:p>
      <w:r>
        <w:t>关键词搜索：https://www.jiaokey.com/tag/儿童产业概论与实务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