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休闲事业管理概论与实务  以休闲活动设计个案研究</w:t>
      </w:r>
    </w:p>
    <w:p>
      <w:r>
        <w:rPr>
          <w:rFonts w:ascii="宋体" w:hAnsi="宋体" w:eastAsia="宋体"/>
          <w:sz w:val="24"/>
        </w:rPr>
        <w:t>林纪璇，梁立衡，蔡维钧著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休闲事业管理概论与实务  以休闲活动设计个案研究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林纪璇，梁立衡，蔡维钧著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本书出售、求购地址：https://www.jiaokey.com/book/detail/13780997.html</w:t>
      </w:r>
    </w:p>
    <w:p>
      <w:r>
        <w:t>更多相关图书推荐：https://www.jiaokey.com</w:t>
      </w:r>
    </w:p>
    <w:p>
      <w:r>
        <w:t>林纪璇，梁立衡，蔡维钧著 其他作品：https://www.jiaokey.com/tag/林纪璇，梁立衡，蔡维钧著.html</w:t>
      </w:r>
    </w:p>
    <w:p>
      <w:r>
        <w:t>新陆 出版图书：https://www.jiaokey.com/tag/新陆.html</w:t>
      </w:r>
    </w:p>
    <w:p>
      <w:r>
        <w:t>关键词搜索：https://www.jiaokey.com/tag/休闲事业管理概论与实务  以休闲活动设计个案研究.html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