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精华版</w:t>
      </w:r>
    </w:p>
    <w:p>
      <w:r>
        <w:rPr>
          <w:rFonts w:ascii="宋体" w:hAnsi="宋体" w:eastAsia="宋体"/>
          <w:sz w:val="24"/>
        </w:rPr>
        <w:t>（美国）弗朗西斯·霍奇森·伯内特著；杨咏梅改写；张鹰插图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（美国）弗朗西斯·霍奇森·伯内特著；杨咏梅改写；张鹰插图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本书出售、求购地址：https://www.jiaokey.com/book/detail/13780907.html</w:t>
      </w:r>
    </w:p>
    <w:p>
      <w:r>
        <w:t>更多相关图书推荐：https://www.jiaokey.com</w:t>
      </w:r>
    </w:p>
    <w:p>
      <w:r>
        <w:t>（美国）弗朗西斯·霍奇森·伯内特著；杨咏梅改写；张鹰插图 其他作品：https://www.jiaokey.com/tag/（美国）弗朗西斯·霍奇森·伯内特著；杨咏梅改写；张鹰插图.html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关键词搜索：https://www.jiaokey.com/tag/秘密花园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