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文海导航</w:t>
      </w:r>
    </w:p>
    <w:p>
      <w:r>
        <w:rPr>
          <w:rFonts w:ascii="宋体" w:hAnsi="宋体" w:eastAsia="宋体"/>
          <w:sz w:val="24"/>
        </w:rPr>
        <w:t>韩玉琳，李成福主编；杜俊声，郭沫宗曹良玉，常春副主编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文海导航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韩玉琳，李成福主编；杜俊声，郭沫宗曹良玉，常春副主编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本书出售、求购地址：https://www.jiaokey.com/book/detail/13780586.html</w:t>
      </w:r>
    </w:p>
    <w:p>
      <w:r>
        <w:t>更多相关图书推荐：https://www.jiaokey.com</w:t>
      </w:r>
    </w:p>
    <w:p>
      <w:r>
        <w:t>韩玉琳，李成福主编；杜俊声，郭沫宗曹良玉，常春副主编 其他作品：https://www.jiaokey.com/tag/韩玉琳，李成福主编；杜俊声，郭沫宗曹良玉，常春副主编.html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关键词搜索：https://www.jiaokey.com/tag/文海导航.html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