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当代美国建筑师设计表现法</w:t>
      </w:r>
    </w:p>
    <w:p>
      <w:r>
        <w:rPr>
          <w:rFonts w:ascii="宋体" w:hAnsi="宋体" w:eastAsia="宋体"/>
          <w:sz w:val="24"/>
        </w:rPr>
        <w:t>亚佛瑞德·坎培尔原著；叶庭芬译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当代美国建筑师设计表现法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亚佛瑞德·坎培尔原著；叶庭芬译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本书出售、求购地址：https://www.jiaokey.com/book/detail/13780325.html</w:t>
      </w:r>
    </w:p>
    <w:p>
      <w:r>
        <w:t>更多相关图书推荐：https://www.jiaokey.com</w:t>
      </w:r>
    </w:p>
    <w:p>
      <w:r>
        <w:t>亚佛瑞德·坎培尔原著；叶庭芬译 其他作品：https://www.jiaokey.com/tag/亚佛瑞德·坎培尔原著；叶庭芬译.html</w:t>
      </w:r>
    </w:p>
    <w:p>
      <w:r>
        <w:t>尚林出版社 出版图书：https://www.jiaokey.com/tag/尚林出版社.html</w:t>
      </w:r>
    </w:p>
    <w:p>
      <w:r>
        <w:t>关键词搜索：https://www.jiaokey.com/tag/当代美国建筑师设计表现法.html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