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第五卷  量子力学的出现  以1924-1926年为主</w:t>
      </w:r>
    </w:p>
    <w:p>
      <w:r>
        <w:rPr>
          <w:rFonts w:ascii="宋体" w:hAnsi="宋体" w:eastAsia="宋体"/>
          <w:sz w:val="24"/>
        </w:rPr>
        <w:t>E.吕丁格尔主编；K.斯套耳岑堡编；戈革译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第五卷  量子力学的出现  以1924-1926年为主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E.吕丁格尔主编；K.斯套耳岑堡编；戈革译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本书出售、求购地址：https://www.jiaokey.com/book/detail/13780018.html</w:t>
      </w:r>
    </w:p>
    <w:p>
      <w:r>
        <w:t>更多相关图书推荐：https://www.jiaokey.com</w:t>
      </w:r>
    </w:p>
    <w:p>
      <w:r>
        <w:t>E.吕丁格尔主编；K.斯套耳岑堡编；戈革译 其他作品：https://www.jiaokey.com/tag/E.吕丁格尔主编；K.斯套耳岑堡编；戈革译.html</w:t>
      </w:r>
    </w:p>
    <w:p>
      <w:r>
        <w:t>关键词搜索：https://www.jiaokey.com/tag/尼耳斯·玻尔集  第五卷  量子力学的出现  以1924-1926年为主.html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