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荆门历史风貌</w:t>
      </w:r>
    </w:p>
    <w:p>
      <w:r>
        <w:rPr>
          <w:rFonts w:ascii="宋体" w:hAnsi="宋体" w:eastAsia="宋体"/>
          <w:sz w:val="24"/>
        </w:rPr>
        <w:t>涂宗流，吴明泉，聂开发等编著；刘海章主编；聂开发，周宏副主编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荆门历史风貌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涂宗流，吴明泉，聂开发等编著；刘海章主编；聂开发，周宏副主编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本书出售、求购地址：https://www.jiaokey.com/book/detail/13779847.html</w:t>
      </w:r>
    </w:p>
    <w:p>
      <w:r>
        <w:t>更多相关图书推荐：https://www.jiaokey.com</w:t>
      </w:r>
    </w:p>
    <w:p>
      <w:r>
        <w:t>涂宗流，吴明泉，聂开发等编著；刘海章主编；聂开发，周宏副主编 其他作品：https://www.jiaokey.com/tag/涂宗流，吴明泉，聂开发等编著；刘海章主编；聂开发，周宏副主编.html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关键词搜索：https://www.jiaokey.com/tag/荆门历史风貌.html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