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光复变奏-战后初期台湾文学思潮的转折期  1945-1949</w:t>
      </w:r>
    </w:p>
    <w:p>
      <w:r>
        <w:rPr>
          <w:rFonts w:ascii="宋体" w:hAnsi="宋体" w:eastAsia="宋体"/>
          <w:sz w:val="24"/>
        </w:rPr>
        <w:t>徐秀慧著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光复变奏-战后初期台湾文学思潮的转折期  1945-1949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本书出售、求购地址：https://www.jiaokey.com/book/detail/13778408.html</w:t>
      </w:r>
    </w:p>
    <w:p>
      <w:r>
        <w:t>更多相关图书推荐：https://www.jiaokey.com</w:t>
      </w:r>
    </w:p>
    <w:p>
      <w:r>
        <w:t>徐秀慧著 其他作品：https://www.jiaokey.com/tag/徐秀慧著.html</w:t>
      </w:r>
    </w:p>
    <w:p>
      <w:r>
        <w:t>台湾大学馆 出版图书：https://www.jiaokey.com/tag/台湾大学馆.html</w:t>
      </w:r>
    </w:p>
    <w:p>
      <w:r>
        <w:t>关键词搜索：https://www.jiaokey.com/tag/光复变奏-战后初期台湾文学思潮的转折期  1945-1949.html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