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水工混凝土施工规范宣贯辅导材料</w:t>
      </w:r>
    </w:p>
    <w:p>
      <w:r>
        <w:rPr>
          <w:rFonts w:ascii="宋体" w:hAnsi="宋体" w:eastAsia="宋体"/>
          <w:sz w:val="24"/>
        </w:rPr>
        <w:t>中国长江三峡工程开发总公司，中国葛洲坝水利水电工程集团公司编著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水工混凝土施工规范宣贯辅导材料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中国长江三峡工程开发总公司，中国葛洲坝水利水电工程集团公司编著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本书出售、求购地址：https://www.jiaokey.com/book/detail/13777841.html</w:t>
      </w:r>
    </w:p>
    <w:p>
      <w:r>
        <w:t>更多相关图书推荐：https://www.jiaokey.com</w:t>
      </w:r>
    </w:p>
    <w:p>
      <w:r>
        <w:t>中国长江三峡工程开发总公司，中国葛洲坝水利水电工程集团公司编著 其他作品：https://www.jiaokey.com/tag/中国长江三峡工程开发总公司，中国葛洲坝水利水电工程集团公司编著.html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关键词搜索：https://www.jiaokey.com/tag/水工混凝土施工规范宣贯辅导材料.html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