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宜昌形象  三峡日报传媒集团典型人物报道选</w:t>
      </w:r>
    </w:p>
    <w:p>
      <w:r>
        <w:rPr>
          <w:rFonts w:ascii="宋体" w:hAnsi="宋体" w:eastAsia="宋体"/>
          <w:sz w:val="24"/>
        </w:rPr>
        <w:t>罗春烺，范长敏主编；傅天好，黄昌荣，唐和清副主编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宜昌形象  三峡日报传媒集团典型人物报道选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罗春烺，范长敏主编；傅天好，黄昌荣，唐和清副主编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本书出售、求购地址：https://www.jiaokey.com/book/detail/13776902.html</w:t>
      </w:r>
    </w:p>
    <w:p>
      <w:r>
        <w:t>更多相关图书推荐：https://www.jiaokey.com</w:t>
      </w:r>
    </w:p>
    <w:p>
      <w:r>
        <w:t>罗春烺，范长敏主编；傅天好，黄昌荣，唐和清副主编 其他作品：https://www.jiaokey.com/tag/罗春烺，范长敏主编；傅天好，黄昌荣，唐和清副主编.html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关键词搜索：https://www.jiaokey.com/tag/宜昌形象  三峡日报传媒集团典型人物报道选.html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