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《文始》《说文》对照索引  上</w:t>
      </w:r>
    </w:p>
    <w:p>
      <w:r>
        <w:rPr>
          <w:rFonts w:ascii="宋体" w:hAnsi="宋体" w:eastAsia="宋体"/>
          <w:sz w:val="24"/>
        </w:rPr>
        <w:t>杨润陆等编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《文始》《说文》对照索引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北京师范大学中文系古代汉语教研室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本书出售、求购地址：https://www.jiaokey.com/book/detail/13776294.html</w:t>
      </w:r>
    </w:p>
    <w:p>
      <w:r>
        <w:t>更多相关图书推荐：https://www.jiaokey.com</w:t>
      </w:r>
    </w:p>
    <w:p>
      <w:r>
        <w:t>杨润陆等编 其他作品：https://www.jiaokey.com/tag/杨润陆等编.html</w:t>
      </w:r>
    </w:p>
    <w:p>
      <w:r>
        <w:t>北京师范大学中文系古代汉语教研室 出版图书：https://www.jiaokey.com/tag/北京师范大学中文系古代汉语教研室.html</w:t>
      </w:r>
    </w:p>
    <w:p>
      <w:r>
        <w:t>关键词搜索：https://www.jiaokey.com/tag/《文始》《说文》对照索引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