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地形建模原理与精度评估方法</w:t>
      </w:r>
    </w:p>
    <w:p>
      <w:r>
        <w:rPr>
          <w:rFonts w:ascii="宋体" w:hAnsi="宋体" w:eastAsia="宋体"/>
          <w:sz w:val="24"/>
        </w:rPr>
        <w:t>游雄，王光霞，张寅宝，张锦明，齐晓飞，蒋秉川编著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地形建模原理与精度评估方法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游雄，王光霞，张寅宝，张锦明，齐晓飞，蒋秉川编著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本书出售、求购地址：https://www.jiaokey.com/book/detail/13776229.html</w:t>
      </w:r>
    </w:p>
    <w:p>
      <w:r>
        <w:t>更多相关图书推荐：https://www.jiaokey.com</w:t>
      </w:r>
    </w:p>
    <w:p>
      <w:r>
        <w:t>游雄，王光霞，张寅宝，张锦明，齐晓飞，蒋秉川编著 其他作品：https://www.jiaokey.com/tag/游雄，王光霞，张寅宝，张锦明，齐晓飞，蒋秉川编著.html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关键词搜索：https://www.jiaokey.com/tag/地形建模原理与精度评估方法.html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